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233DFC06" w14:textId="4E11672A" w:rsidR="00DB3D88" w:rsidRPr="006561CD" w:rsidRDefault="00DB3D88" w:rsidP="0029133F">
      <w:pPr>
        <w:ind w:left="5184"/>
        <w:jc w:val="right"/>
        <w:outlineLvl w:val="0"/>
        <w:rPr>
          <w:rFonts w:asciiTheme="majorHAnsi" w:hAnsiTheme="majorHAnsi" w:cstheme="majorHAnsi"/>
          <w:b/>
          <w:bCs/>
          <w:sz w:val="22"/>
          <w:szCs w:val="22"/>
          <w:lang w:val="lt-LT"/>
        </w:rPr>
      </w:pPr>
    </w:p>
    <w:p w14:paraId="6280419B" w14:textId="53B0E4E5" w:rsidR="007C7590" w:rsidRPr="006561CD" w:rsidRDefault="006561CD" w:rsidP="002048C0">
      <w:pPr>
        <w:jc w:val="center"/>
        <w:rPr>
          <w:rFonts w:asciiTheme="majorHAnsi" w:hAnsiTheme="majorHAnsi" w:cstheme="majorHAnsi"/>
          <w:b/>
          <w:bCs/>
          <w:sz w:val="22"/>
          <w:szCs w:val="22"/>
          <w:lang w:val="lt-LT"/>
        </w:rPr>
      </w:pPr>
      <w:r w:rsidRPr="006561CD">
        <w:rPr>
          <w:rFonts w:asciiTheme="majorHAnsi" w:hAnsiTheme="majorHAnsi" w:cstheme="majorHAnsi"/>
          <w:b/>
          <w:bCs/>
          <w:sz w:val="22"/>
          <w:szCs w:val="22"/>
        </w:rPr>
        <w:t xml:space="preserve">NUOTAKYNO ATLIEKŲ (NUOTEKŲ TINKLŲ IR SIURBLINIŲ PLOVIMO ATLIEKŲ) PRIĖMIMO, ATSKYRIMO, PLOVIMO IR ŠALINIMO ĮRENGINIŲ KLAIPĖDOS MIESTO NUOTEKŲ VALYKLOJE TECHNINIO DARBO PROJEKTO PARENGIMO IR PROJEKTO VYKDYMO PRIEŽIŪROS </w:t>
      </w: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(-ios)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26D6C637" w14:textId="0AE735E7" w:rsidR="00C22030" w:rsidRPr="00C7021A" w:rsidRDefault="00C22030" w:rsidP="00C22030">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r w:rsidR="00C7021A">
        <w:rPr>
          <w:rFonts w:asciiTheme="majorHAnsi" w:hAnsiTheme="majorHAnsi" w:cstheme="majorHAnsi"/>
          <w:spacing w:val="-8"/>
          <w:sz w:val="22"/>
          <w:szCs w:val="22"/>
          <w:lang w:val="lt-LT"/>
        </w:rPr>
        <w:t xml:space="preserve"> </w:t>
      </w: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toliau vadinamą „Sutartimi“, vadovaujantis </w:t>
      </w:r>
      <w:r w:rsidR="006561CD" w:rsidRPr="006561CD">
        <w:rPr>
          <w:rFonts w:asciiTheme="majorHAnsi" w:hAnsiTheme="majorHAnsi" w:cstheme="majorHAnsi"/>
          <w:sz w:val="22"/>
          <w:szCs w:val="22"/>
          <w:lang w:val="lt-LT"/>
        </w:rPr>
        <w:t xml:space="preserve">atviro </w:t>
      </w:r>
      <w:r w:rsidR="009F51EF">
        <w:rPr>
          <w:rFonts w:asciiTheme="majorHAnsi" w:hAnsiTheme="majorHAnsi" w:cstheme="majorHAnsi"/>
          <w:sz w:val="22"/>
          <w:szCs w:val="22"/>
          <w:lang w:val="lt-LT"/>
        </w:rPr>
        <w:t xml:space="preserve">(tarptautinio) </w:t>
      </w:r>
      <w:r w:rsidR="006561CD" w:rsidRPr="006561CD">
        <w:rPr>
          <w:rFonts w:asciiTheme="majorHAnsi" w:hAnsiTheme="majorHAnsi" w:cstheme="majorHAnsi"/>
          <w:sz w:val="22"/>
          <w:szCs w:val="22"/>
          <w:lang w:val="lt-LT"/>
        </w:rPr>
        <w:t xml:space="preserve">konkurso </w:t>
      </w:r>
      <w:r w:rsidR="00956B25" w:rsidRPr="00D66167">
        <w:rPr>
          <w:rFonts w:asciiTheme="majorHAnsi" w:hAnsiTheme="majorHAnsi" w:cstheme="majorHAnsi"/>
          <w:sz w:val="22"/>
          <w:szCs w:val="22"/>
          <w:lang w:val="lt-LT"/>
        </w:rPr>
        <w:t xml:space="preserve">būdu atlikto viešojo </w:t>
      </w:r>
      <w:r w:rsidR="00956B25" w:rsidRPr="006561CD">
        <w:rPr>
          <w:rFonts w:asciiTheme="majorHAnsi" w:hAnsiTheme="majorHAnsi" w:cstheme="majorHAnsi"/>
          <w:sz w:val="22"/>
          <w:szCs w:val="22"/>
          <w:lang w:val="lt-LT"/>
        </w:rPr>
        <w:t>pirkimo </w:t>
      </w:r>
      <w:r w:rsidR="006561CD" w:rsidRPr="006561CD">
        <w:rPr>
          <w:rFonts w:asciiTheme="majorHAnsi" w:hAnsiTheme="majorHAnsi" w:cstheme="majorHAnsi"/>
          <w:sz w:val="22"/>
          <w:szCs w:val="22"/>
          <w:lang w:val="lt-LT"/>
        </w:rPr>
        <w:t>„</w:t>
      </w:r>
      <w:r w:rsidR="006561CD" w:rsidRPr="006561CD">
        <w:rPr>
          <w:rFonts w:asciiTheme="majorHAnsi" w:hAnsiTheme="majorHAnsi" w:cstheme="majorHAnsi"/>
          <w:sz w:val="22"/>
          <w:szCs w:val="22"/>
        </w:rPr>
        <w:t>Nuotakyno atliekų (Nuotekų tinklų ir siurblinių plovimo atliekų) priėmimo, atskyrimo, plovimo ir šalinimo įrenginių Klaipėdos miesto nuotekų valykloje techninio darbo projekto parengimo ir projekto vykdymo priežiūros paslaugos”</w:t>
      </w:r>
      <w:r w:rsidR="00956B25" w:rsidRPr="006561CD">
        <w:rPr>
          <w:rFonts w:asciiTheme="majorHAnsi" w:hAnsiTheme="majorHAnsi" w:cstheme="majorHAnsi"/>
          <w:sz w:val="22"/>
          <w:szCs w:val="22"/>
          <w:lang w:val="lt-LT"/>
        </w:rPr>
        <w:t> </w:t>
      </w:r>
      <w:r w:rsidR="00956B25" w:rsidRPr="00D66167">
        <w:rPr>
          <w:rFonts w:asciiTheme="majorHAnsi" w:hAnsiTheme="majorHAnsi" w:cstheme="majorHAnsi"/>
          <w:sz w:val="22"/>
          <w:szCs w:val="22"/>
          <w:lang w:val="lt-LT"/>
        </w:rPr>
        <w:t>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38BA1239" w:rsidR="00C22030" w:rsidRPr="00D66167" w:rsidRDefault="00C22030" w:rsidP="006561CD">
      <w:pPr>
        <w:spacing w:before="240" w:line="276" w:lineRule="auto"/>
        <w:ind w:firstLine="567"/>
        <w:contextualSpacing/>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w:t>
      </w:r>
      <w:r w:rsidRPr="006561CD">
        <w:rPr>
          <w:rFonts w:asciiTheme="majorHAnsi" w:hAnsiTheme="majorHAnsi" w:cstheme="majorHAnsi"/>
          <w:sz w:val="22"/>
          <w:szCs w:val="22"/>
          <w:lang w:val="lt-LT"/>
        </w:rPr>
        <w:t xml:space="preserve">yra </w:t>
      </w:r>
      <w:r w:rsidR="006561CD">
        <w:rPr>
          <w:rFonts w:asciiTheme="majorHAnsi" w:hAnsiTheme="majorHAnsi" w:cstheme="majorHAnsi"/>
          <w:bCs/>
          <w:sz w:val="22"/>
          <w:szCs w:val="22"/>
        </w:rPr>
        <w:t>n</w:t>
      </w:r>
      <w:r w:rsidR="006561CD" w:rsidRPr="006561CD">
        <w:rPr>
          <w:rFonts w:asciiTheme="majorHAnsi" w:hAnsiTheme="majorHAnsi" w:cstheme="majorHAnsi"/>
          <w:iCs/>
          <w:sz w:val="22"/>
          <w:szCs w:val="22"/>
        </w:rPr>
        <w:t>uotakyno atliekų (</w:t>
      </w:r>
      <w:r w:rsidR="006561CD" w:rsidRPr="006561CD">
        <w:rPr>
          <w:rFonts w:asciiTheme="majorHAnsi" w:hAnsiTheme="majorHAnsi" w:cstheme="majorHAnsi"/>
          <w:sz w:val="22"/>
          <w:szCs w:val="22"/>
          <w:lang w:eastAsia="lt-LT"/>
        </w:rPr>
        <w:t>Nuotekų tinklų ir siurblinių plovimo atliekų) priėmimo, atskyrimo, plovimo ir šalinimo įrenginių Klaipėdos miesto nuotekų valykloje</w:t>
      </w:r>
      <w:r w:rsidR="006561CD" w:rsidRPr="006561CD">
        <w:rPr>
          <w:rFonts w:asciiTheme="majorHAnsi" w:hAnsiTheme="majorHAnsi" w:cstheme="majorHAnsi"/>
          <w:b/>
          <w:bCs/>
          <w:sz w:val="22"/>
          <w:szCs w:val="22"/>
          <w:lang w:eastAsia="lt-LT"/>
        </w:rPr>
        <w:t xml:space="preserve"> </w:t>
      </w:r>
      <w:r w:rsidR="006561CD" w:rsidRPr="006561CD">
        <w:rPr>
          <w:rFonts w:asciiTheme="majorHAnsi" w:hAnsiTheme="majorHAnsi" w:cstheme="majorHAnsi"/>
          <w:sz w:val="22"/>
          <w:szCs w:val="22"/>
          <w:lang w:eastAsia="lt-LT"/>
        </w:rPr>
        <w:t>techninio darbo projekto</w:t>
      </w:r>
      <w:r w:rsidR="006561CD" w:rsidRPr="006561CD">
        <w:rPr>
          <w:rFonts w:asciiTheme="majorHAnsi" w:hAnsiTheme="majorHAnsi" w:cstheme="majorHAnsi"/>
          <w:b/>
          <w:bCs/>
          <w:sz w:val="22"/>
          <w:szCs w:val="22"/>
          <w:lang w:eastAsia="lt-LT"/>
        </w:rPr>
        <w:t xml:space="preserve"> </w:t>
      </w:r>
      <w:r w:rsidR="006561CD" w:rsidRPr="006561CD">
        <w:rPr>
          <w:rFonts w:asciiTheme="majorHAnsi" w:hAnsiTheme="majorHAnsi" w:cstheme="majorHAnsi"/>
          <w:bCs/>
          <w:sz w:val="22"/>
          <w:szCs w:val="22"/>
        </w:rPr>
        <w:t xml:space="preserve">parengimo ir projekto vykdymo priežiūros </w:t>
      </w:r>
      <w:r w:rsidRPr="00D66167">
        <w:rPr>
          <w:rFonts w:asciiTheme="majorHAnsi" w:hAnsiTheme="majorHAnsi" w:cstheme="majorHAnsi"/>
          <w:sz w:val="22"/>
          <w:szCs w:val="22"/>
          <w:lang w:val="lt-LT"/>
        </w:rPr>
        <w:t>paslaugos (toliau – Paslaugos). Teikiamų Paslaugų techninė specifikacija, apimtys</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pateikiami Sutarties specialiųjų sąlygų priede Nr. 1.</w:t>
      </w:r>
    </w:p>
    <w:p w14:paraId="42A0BC46" w14:textId="367BEABE"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Paslaugos turi būti </w:t>
      </w:r>
      <w:r w:rsidRPr="00C90032">
        <w:rPr>
          <w:rFonts w:asciiTheme="majorHAnsi" w:hAnsiTheme="majorHAnsi" w:cstheme="majorHAnsi"/>
          <w:sz w:val="22"/>
          <w:szCs w:val="22"/>
          <w:lang w:val="lt-LT"/>
        </w:rPr>
        <w:t xml:space="preserve">atliktos </w:t>
      </w:r>
      <w:r w:rsidR="00C90032" w:rsidRPr="00C90032">
        <w:rPr>
          <w:rFonts w:asciiTheme="majorHAnsi" w:hAnsiTheme="majorHAnsi" w:cstheme="majorHAnsi"/>
          <w:sz w:val="22"/>
          <w:szCs w:val="22"/>
          <w:lang w:val="lt-LT"/>
        </w:rPr>
        <w:t xml:space="preserve">Uosių g. 8, </w:t>
      </w:r>
      <w:r w:rsidR="00C90032" w:rsidRPr="00C90032">
        <w:rPr>
          <w:rFonts w:asciiTheme="majorHAnsi" w:hAnsiTheme="majorHAnsi" w:cstheme="majorHAnsi"/>
          <w:iCs/>
          <w:sz w:val="22"/>
          <w:szCs w:val="22"/>
        </w:rPr>
        <w:t>Dumpių km., Dovilų seniūnija, Klaipėdos raj.</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EC7D25"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EC7D25">
        <w:rPr>
          <w:rFonts w:asciiTheme="majorHAnsi" w:hAnsiTheme="majorHAnsi" w:cstheme="majorHAnsi"/>
          <w:sz w:val="22"/>
          <w:szCs w:val="22"/>
        </w:rPr>
        <w:t>Sutartis įsigalioja, kai Sutartį pasirašo abi Sutarties Šalys ir galioja iki visiško Šalių įsipareigojimų įvykdymo</w:t>
      </w:r>
      <w:r w:rsidR="000F74DB" w:rsidRPr="00EC7D25">
        <w:rPr>
          <w:rFonts w:asciiTheme="majorHAnsi" w:hAnsiTheme="majorHAnsi" w:cstheme="majorHAnsi"/>
          <w:sz w:val="22"/>
          <w:szCs w:val="22"/>
          <w:lang w:val="it-IT"/>
        </w:rPr>
        <w:t>.</w:t>
      </w:r>
    </w:p>
    <w:bookmarkEnd w:id="1"/>
    <w:p w14:paraId="0B49BDB5" w14:textId="067F762F" w:rsidR="00A03A1E" w:rsidRDefault="00A03A1E" w:rsidP="00A03A1E">
      <w:pPr>
        <w:pStyle w:val="Pagrindinistekstas"/>
        <w:ind w:firstLine="720"/>
        <w:jc w:val="both"/>
        <w:rPr>
          <w:rFonts w:asciiTheme="majorHAnsi" w:hAnsiTheme="majorHAnsi" w:cstheme="majorHAnsi"/>
          <w:sz w:val="22"/>
          <w:szCs w:val="22"/>
        </w:rPr>
      </w:pPr>
      <w:r w:rsidRPr="00EC7D25">
        <w:rPr>
          <w:rFonts w:asciiTheme="majorHAnsi" w:hAnsiTheme="majorHAnsi" w:cstheme="majorHAnsi"/>
          <w:sz w:val="22"/>
          <w:szCs w:val="22"/>
        </w:rPr>
        <w:t>2.</w:t>
      </w:r>
      <w:r w:rsidR="00EC7D25" w:rsidRPr="00EC7D25">
        <w:rPr>
          <w:rFonts w:asciiTheme="majorHAnsi" w:hAnsiTheme="majorHAnsi" w:cstheme="majorHAnsi"/>
          <w:sz w:val="22"/>
          <w:szCs w:val="22"/>
        </w:rPr>
        <w:t>1.1.</w:t>
      </w:r>
      <w:r w:rsidRPr="00EC7D25">
        <w:rPr>
          <w:rFonts w:asciiTheme="majorHAnsi" w:hAnsiTheme="majorHAnsi" w:cstheme="majorHAnsi"/>
          <w:sz w:val="22"/>
          <w:szCs w:val="22"/>
        </w:rPr>
        <w:t xml:space="preserve"> </w:t>
      </w:r>
      <w:r w:rsidR="00EC7D25" w:rsidRPr="00EC7D25">
        <w:rPr>
          <w:rFonts w:ascii="Calibri Light" w:hAnsi="Calibri Light" w:cs="Calibri Light"/>
          <w:i/>
          <w:sz w:val="22"/>
          <w:szCs w:val="22"/>
        </w:rPr>
        <w:t xml:space="preserve">Paslauga Nr. 1, </w:t>
      </w:r>
      <w:r w:rsidR="00EC7D25" w:rsidRPr="00EC7D25">
        <w:rPr>
          <w:rFonts w:ascii="Calibri Light" w:hAnsi="Calibri Light" w:cs="Calibri Light"/>
          <w:iCs/>
          <w:sz w:val="22"/>
          <w:szCs w:val="22"/>
        </w:rPr>
        <w:t>n</w:t>
      </w:r>
      <w:r w:rsidR="00EC7D25" w:rsidRPr="00EC7D25">
        <w:rPr>
          <w:rFonts w:asciiTheme="majorHAnsi" w:hAnsiTheme="majorHAnsi" w:cstheme="majorHAnsi"/>
          <w:iCs/>
          <w:sz w:val="22"/>
          <w:szCs w:val="22"/>
        </w:rPr>
        <w:t>uotakyno atliekų (</w:t>
      </w:r>
      <w:r w:rsidR="00EC7D25" w:rsidRPr="00EC7D25">
        <w:rPr>
          <w:rFonts w:asciiTheme="majorHAnsi" w:hAnsiTheme="majorHAnsi" w:cstheme="majorHAnsi"/>
          <w:sz w:val="22"/>
          <w:szCs w:val="22"/>
        </w:rPr>
        <w:t>Nuotekų tinklų ir siurblinių plovimo atliekų) priėmimo, atskyrimo, plovimo ir šalinimo įrenginių Klaipėdos miesto nuotekų valykloje techninio darbo projekto parengimo, turi būti atlikta ne vėliau kaip per 9 ( devynis) mėnesius nuo Sutarties įsigaliojimo dienos.</w:t>
      </w:r>
    </w:p>
    <w:p w14:paraId="71245A03" w14:textId="54232078" w:rsidR="00EC7D25" w:rsidRDefault="00EC7D25" w:rsidP="00A03A1E">
      <w:pPr>
        <w:pStyle w:val="Pagrindinistekstas"/>
        <w:ind w:firstLine="720"/>
        <w:jc w:val="both"/>
        <w:rPr>
          <w:rFonts w:ascii="Calibri Light" w:hAnsi="Calibri Light" w:cs="Calibri Light"/>
          <w:sz w:val="22"/>
          <w:szCs w:val="22"/>
        </w:rPr>
      </w:pPr>
      <w:r>
        <w:rPr>
          <w:rFonts w:asciiTheme="majorHAnsi" w:hAnsiTheme="majorHAnsi" w:cstheme="majorHAnsi"/>
          <w:sz w:val="22"/>
          <w:szCs w:val="22"/>
        </w:rPr>
        <w:t xml:space="preserve">2.1.2. </w:t>
      </w:r>
      <w:r w:rsidRPr="001659BD">
        <w:rPr>
          <w:rFonts w:asciiTheme="majorHAnsi" w:hAnsiTheme="majorHAnsi" w:cstheme="majorHAnsi"/>
          <w:i/>
          <w:iCs/>
          <w:sz w:val="22"/>
          <w:szCs w:val="22"/>
        </w:rPr>
        <w:t>Paslauga Nr.2</w:t>
      </w:r>
      <w:r>
        <w:rPr>
          <w:rFonts w:asciiTheme="majorHAnsi" w:hAnsiTheme="majorHAnsi" w:cstheme="majorHAnsi"/>
          <w:sz w:val="22"/>
          <w:szCs w:val="22"/>
        </w:rPr>
        <w:t>, p</w:t>
      </w:r>
      <w:r w:rsidRPr="00390FDC">
        <w:rPr>
          <w:rFonts w:ascii="Calibri Light" w:hAnsi="Calibri Light" w:cs="Calibri Light"/>
          <w:iCs/>
          <w:sz w:val="22"/>
          <w:szCs w:val="22"/>
        </w:rPr>
        <w:t>rojekto vykdymo priežiūra</w:t>
      </w:r>
      <w:r>
        <w:rPr>
          <w:rFonts w:ascii="Calibri Light" w:hAnsi="Calibri Light" w:cs="Calibri Light"/>
          <w:iCs/>
          <w:sz w:val="22"/>
          <w:szCs w:val="22"/>
        </w:rPr>
        <w:t xml:space="preserve">, </w:t>
      </w:r>
      <w:r w:rsidRPr="00B6100D">
        <w:rPr>
          <w:rFonts w:ascii="Calibri Light" w:hAnsi="Calibri Light" w:cs="Calibri Light"/>
          <w:sz w:val="22"/>
          <w:szCs w:val="22"/>
        </w:rPr>
        <w:t xml:space="preserve">turi būti teikiama nuo statybos rangos darbų vykdymo pradžios iki statybos darbų užbaigimą patvirtinančio dokumento gavimo. Numatomas </w:t>
      </w:r>
      <w:r w:rsidRPr="001659BD">
        <w:rPr>
          <w:rFonts w:ascii="Calibri Light" w:hAnsi="Calibri Light" w:cs="Calibri Light"/>
          <w:i/>
          <w:iCs/>
          <w:sz w:val="22"/>
          <w:szCs w:val="22"/>
        </w:rPr>
        <w:t xml:space="preserve">Paslaugos </w:t>
      </w:r>
      <w:r w:rsidR="001659BD">
        <w:rPr>
          <w:rFonts w:ascii="Calibri Light" w:hAnsi="Calibri Light" w:cs="Calibri Light"/>
          <w:i/>
          <w:iCs/>
          <w:sz w:val="22"/>
          <w:szCs w:val="22"/>
        </w:rPr>
        <w:t xml:space="preserve">Nr. </w:t>
      </w:r>
      <w:r w:rsidRPr="001659BD">
        <w:rPr>
          <w:rFonts w:ascii="Calibri Light" w:hAnsi="Calibri Light" w:cs="Calibri Light"/>
          <w:i/>
          <w:iCs/>
          <w:sz w:val="22"/>
          <w:szCs w:val="22"/>
        </w:rPr>
        <w:t>2</w:t>
      </w:r>
      <w:r w:rsidRPr="00B6100D">
        <w:rPr>
          <w:rFonts w:ascii="Calibri Light" w:hAnsi="Calibri Light" w:cs="Calibri Light"/>
          <w:sz w:val="22"/>
          <w:szCs w:val="22"/>
        </w:rPr>
        <w:t xml:space="preserve"> teikimo terminas - 1</w:t>
      </w:r>
      <w:r>
        <w:rPr>
          <w:rFonts w:ascii="Calibri Light" w:hAnsi="Calibri Light" w:cs="Calibri Light"/>
          <w:sz w:val="22"/>
          <w:szCs w:val="22"/>
        </w:rPr>
        <w:t>2</w:t>
      </w:r>
      <w:r w:rsidR="001659BD">
        <w:rPr>
          <w:rFonts w:ascii="Calibri Light" w:hAnsi="Calibri Light" w:cs="Calibri Light"/>
          <w:sz w:val="22"/>
          <w:szCs w:val="22"/>
        </w:rPr>
        <w:t xml:space="preserve"> (dvylika) mėnesių, </w:t>
      </w:r>
      <w:r w:rsidR="00B721BD" w:rsidRPr="000F48D9">
        <w:rPr>
          <w:rFonts w:ascii="Calibri Light" w:hAnsi="Calibri Light" w:cs="Calibri Light"/>
          <w:sz w:val="22"/>
          <w:szCs w:val="22"/>
        </w:rPr>
        <w:t>su galimybe abiejų šalių sutarimu pratęsti sutartį vieną kartą 1</w:t>
      </w:r>
      <w:r w:rsidR="005732E0">
        <w:rPr>
          <w:rFonts w:ascii="Calibri Light" w:hAnsi="Calibri Light" w:cs="Calibri Light"/>
          <w:sz w:val="22"/>
          <w:szCs w:val="22"/>
        </w:rPr>
        <w:t>2</w:t>
      </w:r>
      <w:r w:rsidR="00B721BD" w:rsidRPr="000F48D9">
        <w:rPr>
          <w:rFonts w:ascii="Calibri Light" w:hAnsi="Calibri Light" w:cs="Calibri Light"/>
          <w:sz w:val="22"/>
          <w:szCs w:val="22"/>
        </w:rPr>
        <w:t xml:space="preserve"> (</w:t>
      </w:r>
      <w:r w:rsidR="005732E0">
        <w:rPr>
          <w:rFonts w:ascii="Calibri Light" w:hAnsi="Calibri Light" w:cs="Calibri Light"/>
          <w:sz w:val="22"/>
          <w:szCs w:val="22"/>
        </w:rPr>
        <w:t>dvylikos</w:t>
      </w:r>
      <w:r w:rsidR="00B721BD" w:rsidRPr="000F48D9">
        <w:rPr>
          <w:rFonts w:ascii="Calibri Light" w:hAnsi="Calibri Light" w:cs="Calibri Light"/>
          <w:sz w:val="22"/>
          <w:szCs w:val="22"/>
        </w:rPr>
        <w:t>) m</w:t>
      </w:r>
      <w:r w:rsidR="005732E0">
        <w:rPr>
          <w:rFonts w:ascii="Calibri Light" w:hAnsi="Calibri Light" w:cs="Calibri Light"/>
          <w:sz w:val="22"/>
          <w:szCs w:val="22"/>
        </w:rPr>
        <w:t>ėnesių laikotarpiui</w:t>
      </w:r>
      <w:r w:rsidR="00B721BD" w:rsidRPr="000F48D9">
        <w:rPr>
          <w:rFonts w:ascii="Calibri Light" w:hAnsi="Calibri Light" w:cs="Calibri Light"/>
          <w:sz w:val="22"/>
          <w:szCs w:val="22"/>
        </w:rPr>
        <w:t>, bet ne ilgiau kaip</w:t>
      </w:r>
      <w:r w:rsidR="00B721BD">
        <w:rPr>
          <w:rFonts w:ascii="Calibri Light" w:hAnsi="Calibri Light" w:cs="Calibri Light"/>
          <w:sz w:val="22"/>
          <w:szCs w:val="22"/>
        </w:rPr>
        <w:t xml:space="preserve"> 24 (dvidešimt keturiems) mėnesiams. </w:t>
      </w:r>
      <w:r w:rsidR="00B721BD" w:rsidRPr="000F48D9">
        <w:rPr>
          <w:rFonts w:ascii="Calibri Light" w:hAnsi="Calibri Light" w:cs="Calibri Light"/>
          <w:sz w:val="22"/>
          <w:szCs w:val="22"/>
        </w:rPr>
        <w:t>Sutarties šalis pageidaujanti pratęsti sutarties terminą dar 1</w:t>
      </w:r>
      <w:r w:rsidR="005732E0">
        <w:rPr>
          <w:rFonts w:ascii="Calibri Light" w:hAnsi="Calibri Light" w:cs="Calibri Light"/>
          <w:sz w:val="22"/>
          <w:szCs w:val="22"/>
        </w:rPr>
        <w:t>2</w:t>
      </w:r>
      <w:r w:rsidR="00B721BD" w:rsidRPr="000F48D9">
        <w:rPr>
          <w:rFonts w:ascii="Calibri Light" w:hAnsi="Calibri Light" w:cs="Calibri Light"/>
          <w:sz w:val="22"/>
          <w:szCs w:val="22"/>
        </w:rPr>
        <w:t xml:space="preserve"> (</w:t>
      </w:r>
      <w:r w:rsidR="005732E0">
        <w:rPr>
          <w:rFonts w:ascii="Calibri Light" w:hAnsi="Calibri Light" w:cs="Calibri Light"/>
          <w:sz w:val="22"/>
          <w:szCs w:val="22"/>
        </w:rPr>
        <w:t>dvylika</w:t>
      </w:r>
      <w:r w:rsidR="00B721BD" w:rsidRPr="000F48D9">
        <w:rPr>
          <w:rFonts w:ascii="Calibri Light" w:hAnsi="Calibri Light" w:cs="Calibri Light"/>
          <w:sz w:val="22"/>
          <w:szCs w:val="22"/>
        </w:rPr>
        <w:t xml:space="preserve">) </w:t>
      </w:r>
      <w:r w:rsidR="005732E0">
        <w:rPr>
          <w:rFonts w:ascii="Calibri Light" w:hAnsi="Calibri Light" w:cs="Calibri Light"/>
          <w:sz w:val="22"/>
          <w:szCs w:val="22"/>
        </w:rPr>
        <w:t>mėnesių</w:t>
      </w:r>
      <w:r w:rsidR="00B721BD" w:rsidRPr="000F48D9">
        <w:rPr>
          <w:rFonts w:ascii="Calibri Light" w:hAnsi="Calibri Light" w:cs="Calibri Light"/>
          <w:sz w:val="22"/>
          <w:szCs w:val="22"/>
        </w:rPr>
        <w:t>, privalo raštu kreiptis į kitą šalį ne vėliau kaip likus 4 mėnesiams iki sutarties galiojimo pabaigos.</w:t>
      </w:r>
      <w:r w:rsidR="00B721BD">
        <w:rPr>
          <w:rFonts w:ascii="Calibri Light" w:hAnsi="Calibri Light" w:cs="Calibri Light"/>
          <w:sz w:val="22"/>
          <w:szCs w:val="22"/>
        </w:rPr>
        <w:t xml:space="preserve"> </w:t>
      </w:r>
    </w:p>
    <w:p w14:paraId="4E2CAA28" w14:textId="77777777" w:rsidR="001659BD" w:rsidRPr="00B6100D" w:rsidRDefault="001659BD" w:rsidP="001659BD">
      <w:pPr>
        <w:pStyle w:val="Pagrindinistekstas"/>
        <w:ind w:firstLine="709"/>
        <w:jc w:val="both"/>
        <w:rPr>
          <w:rFonts w:ascii="Calibri Light" w:hAnsi="Calibri Light" w:cs="Calibri Light"/>
          <w:sz w:val="22"/>
          <w:szCs w:val="22"/>
        </w:rPr>
      </w:pPr>
      <w:r>
        <w:rPr>
          <w:rFonts w:ascii="Calibri Light" w:hAnsi="Calibri Light" w:cs="Calibri Light"/>
          <w:sz w:val="22"/>
          <w:szCs w:val="22"/>
        </w:rPr>
        <w:t xml:space="preserve">2.2. </w:t>
      </w:r>
      <w:r w:rsidRPr="00B6100D">
        <w:rPr>
          <w:rFonts w:ascii="Calibri Light" w:hAnsi="Calibri Light" w:cs="Calibri Light"/>
          <w:sz w:val="22"/>
          <w:szCs w:val="22"/>
        </w:rPr>
        <w:t>Pirkimo</w:t>
      </w:r>
      <w:r w:rsidRPr="00B6100D">
        <w:rPr>
          <w:rFonts w:ascii="Calibri Light" w:hAnsi="Calibri Light" w:cs="Calibri Light"/>
          <w:spacing w:val="40"/>
          <w:sz w:val="22"/>
          <w:szCs w:val="22"/>
        </w:rPr>
        <w:t xml:space="preserve"> </w:t>
      </w:r>
      <w:r w:rsidRPr="00B6100D">
        <w:rPr>
          <w:rFonts w:ascii="Calibri Light" w:hAnsi="Calibri Light" w:cs="Calibri Light"/>
          <w:sz w:val="22"/>
          <w:szCs w:val="22"/>
        </w:rPr>
        <w:t>sutarties galiojimas baigiasi, kai Tiekėjas pagal šią Pirkimo sutartį įvykdo savo įsipareigojimus Pirkėjui, jeigu ji yra tinkamai įvykdyta ir visiškai</w:t>
      </w:r>
      <w:r w:rsidRPr="00B6100D">
        <w:rPr>
          <w:rFonts w:ascii="Calibri Light" w:hAnsi="Calibri Light" w:cs="Calibri Light"/>
          <w:spacing w:val="40"/>
          <w:sz w:val="22"/>
          <w:szCs w:val="22"/>
        </w:rPr>
        <w:t xml:space="preserve"> </w:t>
      </w:r>
      <w:r w:rsidRPr="00B6100D">
        <w:rPr>
          <w:rFonts w:ascii="Calibri Light" w:hAnsi="Calibri Light" w:cs="Calibri Light"/>
          <w:sz w:val="22"/>
          <w:szCs w:val="22"/>
        </w:rPr>
        <w:t>apmokėta už suteiktas Paslaugas. Sutarties galiojimas gali būti ilgesnis nei 36 mėn., pagal Viešųjų</w:t>
      </w:r>
      <w:r w:rsidRPr="00B6100D">
        <w:rPr>
          <w:rFonts w:ascii="Calibri Light" w:hAnsi="Calibri Light" w:cs="Calibri Light"/>
          <w:spacing w:val="-3"/>
          <w:sz w:val="22"/>
          <w:szCs w:val="22"/>
        </w:rPr>
        <w:t xml:space="preserve"> </w:t>
      </w:r>
      <w:r w:rsidRPr="00B6100D">
        <w:rPr>
          <w:rFonts w:ascii="Calibri Light" w:hAnsi="Calibri Light" w:cs="Calibri Light"/>
          <w:sz w:val="22"/>
          <w:szCs w:val="22"/>
        </w:rPr>
        <w:t>pirkimų</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įstatymo</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86</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straipsnio</w:t>
      </w:r>
      <w:r w:rsidRPr="00B6100D">
        <w:rPr>
          <w:rFonts w:ascii="Calibri Light" w:hAnsi="Calibri Light" w:cs="Calibri Light"/>
          <w:spacing w:val="-3"/>
          <w:sz w:val="22"/>
          <w:szCs w:val="22"/>
        </w:rPr>
        <w:t xml:space="preserve"> </w:t>
      </w:r>
      <w:r w:rsidRPr="00B6100D">
        <w:rPr>
          <w:rFonts w:ascii="Calibri Light" w:hAnsi="Calibri Light" w:cs="Calibri Light"/>
          <w:sz w:val="22"/>
          <w:szCs w:val="22"/>
        </w:rPr>
        <w:t>5</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dalies</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7</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punkte</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nurodytus</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atvejus.</w:t>
      </w:r>
    </w:p>
    <w:p w14:paraId="0B298C29" w14:textId="4F888249" w:rsidR="001659BD" w:rsidRDefault="001659BD" w:rsidP="001659BD">
      <w:pPr>
        <w:widowControl w:val="0"/>
        <w:ind w:firstLine="709"/>
        <w:jc w:val="both"/>
        <w:rPr>
          <w:rStyle w:val="normaltextrun"/>
          <w:rFonts w:ascii="Calibri Light" w:hAnsi="Calibri Light" w:cs="Calibri Light"/>
          <w:color w:val="000000"/>
          <w:sz w:val="22"/>
          <w:szCs w:val="22"/>
          <w:shd w:val="clear" w:color="auto" w:fill="FFFFFF"/>
        </w:rPr>
      </w:pPr>
      <w:r>
        <w:rPr>
          <w:rFonts w:asciiTheme="majorHAnsi" w:hAnsiTheme="majorHAnsi" w:cstheme="majorHAnsi"/>
          <w:sz w:val="22"/>
          <w:szCs w:val="22"/>
        </w:rPr>
        <w:lastRenderedPageBreak/>
        <w:t xml:space="preserve">2.3. </w:t>
      </w:r>
      <w:r w:rsidRPr="00B6100D">
        <w:rPr>
          <w:rFonts w:asciiTheme="majorHAnsi" w:hAnsiTheme="majorHAnsi" w:cstheme="majorHAnsi"/>
          <w:sz w:val="22"/>
          <w:szCs w:val="22"/>
        </w:rPr>
        <w:t xml:space="preserve">Tiekėjas paslaugas teikia pagal grafiką, kurį </w:t>
      </w:r>
      <w:r w:rsidRPr="00B6100D">
        <w:rPr>
          <w:rStyle w:val="normaltextrun"/>
          <w:rFonts w:ascii="Calibri Light" w:hAnsi="Calibri Light" w:cs="Calibri Light"/>
          <w:color w:val="000000"/>
          <w:sz w:val="22"/>
          <w:szCs w:val="22"/>
          <w:shd w:val="clear" w:color="auto" w:fill="FFFFFF"/>
        </w:rPr>
        <w:t xml:space="preserve">per </w:t>
      </w:r>
      <w:r>
        <w:rPr>
          <w:rStyle w:val="normaltextrun"/>
          <w:rFonts w:ascii="Calibri Light" w:hAnsi="Calibri Light" w:cs="Calibri Light"/>
          <w:color w:val="000000"/>
          <w:sz w:val="22"/>
          <w:szCs w:val="22"/>
          <w:shd w:val="clear" w:color="auto" w:fill="FFFFFF"/>
        </w:rPr>
        <w:t>14 k.d.</w:t>
      </w:r>
      <w:r w:rsidRPr="00B6100D">
        <w:rPr>
          <w:rStyle w:val="normaltextrun"/>
          <w:rFonts w:ascii="Calibri Light" w:hAnsi="Calibri Light" w:cs="Calibri Light"/>
          <w:color w:val="000000"/>
          <w:sz w:val="22"/>
          <w:szCs w:val="22"/>
          <w:shd w:val="clear" w:color="auto" w:fill="FFFFFF"/>
        </w:rPr>
        <w:t xml:space="preserve"> po sutarties pasirašymo pateikia ir susiderina su Pirkėju. </w:t>
      </w:r>
      <w:r>
        <w:rPr>
          <w:rStyle w:val="normaltextrun"/>
          <w:rFonts w:ascii="Calibri Light" w:hAnsi="Calibri Light" w:cs="Calibri Light"/>
          <w:color w:val="000000"/>
          <w:sz w:val="22"/>
          <w:szCs w:val="22"/>
          <w:shd w:val="clear" w:color="auto" w:fill="FFFFFF"/>
        </w:rPr>
        <w:t xml:space="preserve">Grafikas pateikiamas laisva forma, savaičių tikslumu. </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2"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2"/>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54F368F" w14:textId="4353DDE6"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B238F9">
        <w:rPr>
          <w:rFonts w:asciiTheme="majorHAnsi" w:hAnsiTheme="majorHAnsi" w:cstheme="majorHAnsi"/>
          <w:sz w:val="22"/>
          <w:szCs w:val="22"/>
          <w:lang w:val="lt-LT"/>
        </w:rPr>
        <w:t>fiksuotos</w:t>
      </w:r>
      <w:r w:rsidR="000C008C" w:rsidRPr="00D66167">
        <w:rPr>
          <w:rFonts w:asciiTheme="majorHAnsi" w:hAnsiTheme="majorHAnsi" w:cstheme="majorHAnsi"/>
          <w:sz w:val="22"/>
          <w:szCs w:val="22"/>
          <w:lang w:val="lt-LT"/>
        </w:rPr>
        <w:t xml:space="preserve"> kainos apskaičiavimo būdas</w:t>
      </w:r>
      <w:r w:rsidR="00B238F9">
        <w:rPr>
          <w:rFonts w:asciiTheme="majorHAnsi" w:hAnsiTheme="majorHAnsi" w:cstheme="majorHAnsi"/>
          <w:sz w:val="22"/>
          <w:szCs w:val="22"/>
          <w:lang w:val="lt-LT"/>
        </w:rPr>
        <w:t xml:space="preserve">. </w:t>
      </w:r>
      <w:r w:rsidR="000C008C" w:rsidRPr="00D66167">
        <w:rPr>
          <w:rFonts w:asciiTheme="majorHAnsi" w:hAnsiTheme="majorHAnsi" w:cstheme="majorHAnsi"/>
          <w:sz w:val="22"/>
          <w:szCs w:val="22"/>
          <w:lang w:val="lt-LT"/>
        </w:rPr>
        <w:t xml:space="preserve">Pradinė sutarties vertė - ...............................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5AECE0B1"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7E610922" w14:textId="77777777" w:rsidR="000E349A" w:rsidRPr="00D66167" w:rsidRDefault="000E349A" w:rsidP="000E349A">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0E349A" w:rsidRPr="0006212E" w14:paraId="6469E8E4" w14:textId="77777777" w:rsidTr="0070510A">
        <w:tc>
          <w:tcPr>
            <w:tcW w:w="2802" w:type="dxa"/>
          </w:tcPr>
          <w:p w14:paraId="6BA85DED"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be PVM</w:t>
            </w:r>
          </w:p>
        </w:tc>
        <w:tc>
          <w:tcPr>
            <w:tcW w:w="7512" w:type="dxa"/>
          </w:tcPr>
          <w:p w14:paraId="3528419D" w14:textId="77777777" w:rsidR="000E349A" w:rsidRPr="00D66167" w:rsidRDefault="000E349A" w:rsidP="00F10DFC">
            <w:pPr>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_____________________________</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color w:val="0070C0"/>
                <w:sz w:val="22"/>
                <w:szCs w:val="22"/>
                <w:lang w:val="lt-LT"/>
              </w:rPr>
              <w:t>(nurodyti sumą ir mokėjimo valiutą žodžiais)</w:t>
            </w:r>
          </w:p>
        </w:tc>
      </w:tr>
      <w:tr w:rsidR="000E349A" w:rsidRPr="0006212E" w14:paraId="3EBE7833" w14:textId="77777777" w:rsidTr="0070510A">
        <w:tc>
          <w:tcPr>
            <w:tcW w:w="2802" w:type="dxa"/>
          </w:tcPr>
          <w:p w14:paraId="4E187042"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p>
        </w:tc>
        <w:tc>
          <w:tcPr>
            <w:tcW w:w="7512" w:type="dxa"/>
          </w:tcPr>
          <w:p w14:paraId="1A97705E"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color w:val="0000FF"/>
                <w:sz w:val="22"/>
                <w:szCs w:val="22"/>
                <w:lang w:val="lt-LT"/>
              </w:rPr>
              <w:t>)</w:t>
            </w:r>
            <w:r w:rsidRPr="00D66167">
              <w:rPr>
                <w:rFonts w:asciiTheme="majorHAnsi" w:hAnsiTheme="majorHAnsi" w:cstheme="majorHAnsi"/>
                <w:color w:val="0000FF"/>
                <w:sz w:val="22"/>
                <w:szCs w:val="22"/>
                <w:lang w:val="lt-LT"/>
              </w:rPr>
              <w:t xml:space="preserve"> </w:t>
            </w:r>
            <w:r w:rsidRPr="00D66167">
              <w:rPr>
                <w:rFonts w:asciiTheme="majorHAnsi" w:hAnsiTheme="majorHAnsi" w:cstheme="majorHAnsi"/>
                <w:sz w:val="22"/>
                <w:szCs w:val="22"/>
                <w:lang w:val="lt-LT"/>
              </w:rPr>
              <w:t xml:space="preserve">_____________________________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06212E" w14:paraId="5F20A7DF" w14:textId="77777777" w:rsidTr="0070510A">
        <w:tc>
          <w:tcPr>
            <w:tcW w:w="2802" w:type="dxa"/>
          </w:tcPr>
          <w:p w14:paraId="2C162341"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su PVM</w:t>
            </w:r>
          </w:p>
        </w:tc>
        <w:tc>
          <w:tcPr>
            <w:tcW w:w="7512" w:type="dxa"/>
          </w:tcPr>
          <w:p w14:paraId="68534F93"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sz w:val="22"/>
                <w:szCs w:val="22"/>
                <w:lang w:val="lt-LT"/>
              </w:rPr>
              <w:t xml:space="preserve"> _____________________________ </w:t>
            </w:r>
            <w:r w:rsidRPr="00D66167">
              <w:rPr>
                <w:rFonts w:asciiTheme="majorHAnsi" w:hAnsiTheme="majorHAnsi" w:cstheme="majorHAnsi"/>
                <w:i/>
                <w:color w:val="0070C0"/>
                <w:sz w:val="22"/>
                <w:szCs w:val="22"/>
                <w:lang w:val="lt-LT"/>
              </w:rPr>
              <w:t>(nurodyti sumą ir mokėjimo valiutą žodžiais)</w:t>
            </w:r>
          </w:p>
        </w:tc>
      </w:tr>
    </w:tbl>
    <w:p w14:paraId="26E5B14F" w14:textId="77777777" w:rsidR="001E7D24" w:rsidRPr="001E7D24" w:rsidRDefault="001E7D24" w:rsidP="001E7D24">
      <w:pPr>
        <w:widowControl w:val="0"/>
        <w:jc w:val="both"/>
        <w:rPr>
          <w:rFonts w:asciiTheme="majorHAnsi" w:hAnsiTheme="majorHAnsi" w:cstheme="majorHAnsi"/>
          <w:i/>
          <w:sz w:val="22"/>
          <w:szCs w:val="22"/>
          <w:lang w:val="lt-LT"/>
        </w:rPr>
      </w:pPr>
      <w:r w:rsidRPr="001E7D24">
        <w:rPr>
          <w:rFonts w:asciiTheme="majorHAnsi" w:hAnsiTheme="majorHAnsi" w:cstheme="majorHAnsi"/>
          <w:i/>
          <w:sz w:val="22"/>
          <w:szCs w:val="22"/>
          <w:lang w:val="lt-LT"/>
        </w:rPr>
        <w:t xml:space="preserve">Bendra sutarties kaina detalizuojama šios sutarties specialiųjų sąlygų priede Nr. 2. </w:t>
      </w:r>
    </w:p>
    <w:p w14:paraId="7C4B69D9" w14:textId="77777777" w:rsidR="00D56CC1" w:rsidRPr="00D66167" w:rsidRDefault="00D56CC1" w:rsidP="00D56CC1">
      <w:pPr>
        <w:widowControl w:val="0"/>
        <w:jc w:val="both"/>
        <w:rPr>
          <w:rFonts w:asciiTheme="majorHAnsi" w:hAnsiTheme="majorHAnsi" w:cstheme="majorHAnsi"/>
          <w:i/>
          <w:color w:val="0070C0"/>
          <w:sz w:val="22"/>
          <w:szCs w:val="22"/>
          <w:lang w:val="lt-LT"/>
        </w:rPr>
      </w:pPr>
    </w:p>
    <w:p w14:paraId="74289C2B" w14:textId="35D14D57" w:rsidR="00D56CC1" w:rsidRDefault="00D56CC1" w:rsidP="00D56CC1">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Pr="0045628B">
        <w:rPr>
          <w:rFonts w:asciiTheme="majorHAnsi" w:hAnsiTheme="majorHAnsi" w:cstheme="majorHAnsi"/>
          <w:color w:val="4472C4" w:themeColor="accent1"/>
          <w:sz w:val="22"/>
          <w:szCs w:val="22"/>
          <w:lang w:val="lt-LT"/>
        </w:rPr>
        <w:t>:</w:t>
      </w:r>
    </w:p>
    <w:p w14:paraId="3798E0D2" w14:textId="1BFC17A8" w:rsidR="001659BD" w:rsidRPr="00CC0CAA" w:rsidRDefault="001659BD" w:rsidP="00D56CC1">
      <w:pPr>
        <w:keepNext/>
        <w:widowControl w:val="0"/>
        <w:ind w:firstLine="720"/>
        <w:jc w:val="both"/>
        <w:rPr>
          <w:rFonts w:asciiTheme="majorHAnsi" w:hAnsiTheme="majorHAnsi" w:cstheme="majorHAnsi"/>
          <w:color w:val="000000" w:themeColor="text1"/>
          <w:sz w:val="22"/>
          <w:szCs w:val="22"/>
          <w:lang w:val="lt-LT"/>
        </w:rPr>
      </w:pPr>
      <w:r w:rsidRPr="00CC0CAA">
        <w:rPr>
          <w:rFonts w:asciiTheme="majorHAnsi" w:hAnsiTheme="majorHAnsi" w:cstheme="majorHAnsi"/>
          <w:color w:val="000000" w:themeColor="text1"/>
          <w:sz w:val="22"/>
          <w:szCs w:val="22"/>
          <w:lang w:val="lt-LT"/>
        </w:rPr>
        <w:t xml:space="preserve">3.3.1. Pirkėjas už </w:t>
      </w:r>
      <w:r w:rsidRPr="00CC0CAA">
        <w:rPr>
          <w:rFonts w:asciiTheme="majorHAnsi" w:hAnsiTheme="majorHAnsi" w:cstheme="majorHAnsi"/>
          <w:i/>
          <w:iCs/>
          <w:color w:val="000000" w:themeColor="text1"/>
          <w:sz w:val="22"/>
          <w:szCs w:val="22"/>
          <w:lang w:val="lt-LT"/>
        </w:rPr>
        <w:t xml:space="preserve">Paslaugas Nr. 1 </w:t>
      </w:r>
      <w:r w:rsidR="00CC0CAA" w:rsidRPr="00CC0CAA">
        <w:rPr>
          <w:rFonts w:asciiTheme="majorHAnsi" w:hAnsiTheme="majorHAnsi" w:cstheme="majorHAnsi"/>
          <w:color w:val="000000" w:themeColor="text1"/>
          <w:sz w:val="22"/>
          <w:szCs w:val="22"/>
          <w:lang w:val="lt-LT"/>
        </w:rPr>
        <w:t>Tiekėjui sumoka po to, kai paslaugos bus pilnai atliktos ir pasirašomas Paslaugų atlikimo priėmimo-perdavimo aktas.</w:t>
      </w:r>
    </w:p>
    <w:p w14:paraId="54FC2504" w14:textId="33E3FFAE" w:rsidR="00D56CC1" w:rsidRPr="00CC0CAA" w:rsidRDefault="00CC0CAA" w:rsidP="00CC0CAA">
      <w:pPr>
        <w:keepNext/>
        <w:widowControl w:val="0"/>
        <w:ind w:firstLine="720"/>
        <w:jc w:val="both"/>
        <w:rPr>
          <w:rFonts w:asciiTheme="majorHAnsi" w:hAnsiTheme="majorHAnsi" w:cstheme="majorHAnsi"/>
          <w:color w:val="000000" w:themeColor="text1"/>
          <w:sz w:val="22"/>
          <w:szCs w:val="22"/>
          <w:lang w:val="lt-LT"/>
        </w:rPr>
      </w:pPr>
      <w:r w:rsidRPr="00CC0CAA">
        <w:rPr>
          <w:rFonts w:asciiTheme="majorHAnsi" w:hAnsiTheme="majorHAnsi" w:cstheme="majorHAnsi"/>
          <w:color w:val="000000" w:themeColor="text1"/>
          <w:sz w:val="22"/>
          <w:szCs w:val="22"/>
          <w:lang w:val="lt-LT"/>
        </w:rPr>
        <w:t xml:space="preserve">3.3.2. Pirkėjas už </w:t>
      </w:r>
      <w:r w:rsidRPr="00CC0CAA">
        <w:rPr>
          <w:rFonts w:asciiTheme="majorHAnsi" w:hAnsiTheme="majorHAnsi" w:cstheme="majorHAnsi"/>
          <w:i/>
          <w:iCs/>
          <w:color w:val="000000" w:themeColor="text1"/>
          <w:sz w:val="22"/>
          <w:szCs w:val="22"/>
          <w:lang w:val="lt-LT"/>
        </w:rPr>
        <w:t xml:space="preserve">Paslaugas Nr. 2 </w:t>
      </w:r>
      <w:r w:rsidRPr="00CC0CAA">
        <w:rPr>
          <w:rFonts w:asciiTheme="majorHAnsi" w:hAnsiTheme="majorHAnsi" w:cstheme="majorHAnsi"/>
          <w:color w:val="000000" w:themeColor="text1"/>
          <w:sz w:val="22"/>
          <w:szCs w:val="22"/>
          <w:lang w:val="lt-LT"/>
        </w:rPr>
        <w:t xml:space="preserve">Tiekėjui sumoka </w:t>
      </w:r>
      <w:r w:rsidRPr="00CC0CAA">
        <w:rPr>
          <w:rFonts w:ascii="Calibri Light" w:hAnsi="Calibri Light" w:cs="Calibri Light"/>
          <w:color w:val="000000" w:themeColor="text1"/>
          <w:sz w:val="22"/>
          <w:szCs w:val="22"/>
        </w:rPr>
        <w:t>po statybos užbaigimo procedūrų, kai paslaugos bus pilnai atliktos ir pasirašomas paslaugų priėmimo – perdavimo aktas.</w:t>
      </w:r>
    </w:p>
    <w:p w14:paraId="3B505E12" w14:textId="3970B532"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086C03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561B1387" w14:textId="64C4F5B4" w:rsidR="00F72474" w:rsidRPr="00D66167" w:rsidRDefault="00D56CC1" w:rsidP="007E27E0">
      <w:pPr>
        <w:ind w:firstLine="720"/>
        <w:jc w:val="both"/>
        <w:rPr>
          <w:rFonts w:asciiTheme="majorHAnsi" w:hAnsiTheme="majorHAnsi" w:cstheme="majorHAnsi"/>
          <w:sz w:val="22"/>
          <w:szCs w:val="22"/>
          <w:lang w:val="lt-LT"/>
        </w:rPr>
      </w:pPr>
      <w:bookmarkStart w:id="3"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4"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4"/>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4A26C9F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 xml:space="preserve">Sutarties kaina (įkainiai) gali būti peržiūrima ne dažniau negu kas </w:t>
      </w:r>
      <w:r w:rsidR="004B3D9D">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FDA4CB0" w14:textId="5151A33A" w:rsidR="0006212E" w:rsidRPr="001833F1" w:rsidRDefault="00497E13" w:rsidP="001833F1">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5"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skelbiamo </w:t>
      </w:r>
      <w:r w:rsidRPr="001833F1">
        <w:rPr>
          <w:rFonts w:asciiTheme="majorHAnsi" w:eastAsiaTheme="minorEastAsia" w:hAnsiTheme="majorHAnsi" w:cstheme="majorHAnsi"/>
          <w:kern w:val="24"/>
          <w:sz w:val="22"/>
          <w:szCs w:val="22"/>
        </w:rPr>
        <w:t>vartotojų kainų indekso (pasirenkamas bendras „Vartojimo prekės ir paslaugos“ arba nurodomas detalesnis skyrius, grupė, klasė (jeigu nieko nenurodoma, perskaičiuojant naudojamas bendras indeksas)</w:t>
      </w:r>
      <w:r w:rsidR="0006212E" w:rsidRPr="001833F1">
        <w:rPr>
          <w:rFonts w:asciiTheme="majorHAnsi" w:eastAsiaTheme="minorEastAsia" w:hAnsiTheme="majorHAnsi" w:cstheme="majorHAnsi"/>
          <w:kern w:val="24"/>
          <w:sz w:val="22"/>
          <w:szCs w:val="22"/>
        </w:rPr>
        <w:t xml:space="preserve"> (projektavimo paslaugoms: </w:t>
      </w:r>
      <w:r w:rsidR="0006212E" w:rsidRPr="001833F1">
        <w:rPr>
          <w:rFonts w:ascii="Calibri Light" w:eastAsiaTheme="minorEastAsia" w:hAnsi="Calibri Light" w:cs="Calibri Light"/>
          <w:kern w:val="24"/>
          <w:sz w:val="22"/>
          <w:szCs w:val="22"/>
        </w:rPr>
        <w:t>kas ketvirtį skelbiamo „</w:t>
      </w:r>
      <w:r w:rsidR="0006212E" w:rsidRPr="001833F1">
        <w:rPr>
          <w:rStyle w:val="cf01"/>
          <w:rFonts w:ascii="Calibri Light" w:hAnsi="Calibri Light" w:cs="Calibri Light"/>
          <w:sz w:val="22"/>
          <w:szCs w:val="22"/>
        </w:rPr>
        <w:t>Architektūros ir inžinerijos veikla; techninis tikrinimas ir analizė“</w:t>
      </w:r>
      <w:r w:rsidR="0006212E" w:rsidRPr="001833F1">
        <w:rPr>
          <w:rFonts w:ascii="Calibri Light" w:eastAsiaTheme="minorEastAsia" w:hAnsi="Calibri Light" w:cs="Calibri Light"/>
          <w:kern w:val="24"/>
          <w:sz w:val="22"/>
          <w:szCs w:val="22"/>
        </w:rPr>
        <w:t xml:space="preserve"> )</w:t>
      </w:r>
      <w:r w:rsidRPr="001833F1">
        <w:rPr>
          <w:rFonts w:asciiTheme="majorHAnsi" w:eastAsiaTheme="minorEastAsia" w:hAnsiTheme="majorHAnsi" w:cstheme="majorHAnsi"/>
          <w:kern w:val="24"/>
          <w:sz w:val="22"/>
          <w:szCs w:val="22"/>
        </w:rPr>
        <w:t xml:space="preserve"> pokytis yra didesnis kaip 5 </w:t>
      </w:r>
      <w:r w:rsidRPr="00D66167">
        <w:rPr>
          <w:rFonts w:asciiTheme="majorHAnsi" w:eastAsiaTheme="minorEastAsia" w:hAnsiTheme="majorHAnsi" w:cstheme="majorHAnsi"/>
          <w:color w:val="000000" w:themeColor="text1"/>
          <w:kern w:val="24"/>
          <w:sz w:val="22"/>
          <w:szCs w:val="22"/>
        </w:rPr>
        <w:t>% .</w:t>
      </w:r>
    </w:p>
    <w:bookmarkEnd w:id="5"/>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42DD540D"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 ____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000000"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k – Pagal vartotojų kainų indeksą, apskaičiuotas Vartojimo prekių ir paslaugų  kainų pokytis (padidėjimas arba sumažėjimas) (%). „k“reikšmė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312F5B9" w14:textId="43EFC91A" w:rsidR="00B62366" w:rsidRPr="005E592B" w:rsidRDefault="00497E13" w:rsidP="001833F1">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3"/>
    <w:p w14:paraId="0F9AE7FC" w14:textId="3109D678"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lastRenderedPageBreak/>
        <w:t>sąskaita pateikiama ne Sutartyje numatytomis elektroninėmis priemonėmis;</w:t>
      </w:r>
    </w:p>
    <w:p w14:paraId="75685347" w14:textId="33B21CA3"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6"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6"/>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7" w:name="_Hlk44690145"/>
      <w:bookmarkStart w:id="8"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7"/>
      <w:r w:rsidRPr="00512D64">
        <w:rPr>
          <w:rFonts w:asciiTheme="majorHAnsi" w:eastAsia="Arial Unicode MS" w:hAnsiTheme="majorHAnsi" w:cstheme="majorHAnsi"/>
          <w:sz w:val="20"/>
          <w:szCs w:val="20"/>
          <w:lang w:val="lt-LT"/>
        </w:rPr>
        <w:t>.</w:t>
      </w:r>
      <w:bookmarkEnd w:id="8"/>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4D8D05C8" w14:textId="7E29B494"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9"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512D64">
        <w:rPr>
          <w:rFonts w:asciiTheme="majorHAnsi" w:eastAsia="Arial Unicode MS" w:hAnsiTheme="majorHAnsi" w:cstheme="majorHAnsi"/>
          <w:sz w:val="20"/>
          <w:szCs w:val="20"/>
          <w:lang w:val="lt-LT"/>
        </w:rPr>
        <w:t>aslaugas</w:t>
      </w:r>
      <w:r w:rsidRPr="00512D64">
        <w:rPr>
          <w:rFonts w:asciiTheme="majorHAnsi" w:eastAsia="Arial Unicode MS" w:hAnsiTheme="majorHAnsi" w:cstheme="majorHAnsi"/>
          <w:sz w:val="20"/>
          <w:szCs w:val="20"/>
          <w:lang w:val="lt-LT"/>
        </w:rPr>
        <w:t>. Kilus ginčui tarp Tiekėjo ir subtiekėjo, jie ginčus sprendžia savarankiškai, Pirkėjui nedalyvaujant. Trečiajam asmeniui išmokėtų sumų dydžiu yra mažinamos Tiekėjui mokėtinos sumos.</w:t>
      </w:r>
      <w:bookmarkEnd w:id="9"/>
    </w:p>
    <w:p w14:paraId="75FF7C99" w14:textId="70AE7B86" w:rsidR="00862F0F" w:rsidRPr="00512D64" w:rsidRDefault="00862F0F" w:rsidP="004A72A1">
      <w:pPr>
        <w:widowControl w:val="0"/>
        <w:jc w:val="both"/>
        <w:rPr>
          <w:rFonts w:asciiTheme="majorHAnsi" w:eastAsia="Arial Unicode MS" w:hAnsiTheme="majorHAnsi" w:cstheme="majorHAnsi"/>
          <w:sz w:val="20"/>
          <w:szCs w:val="20"/>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0"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66167"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2B43F4FB" w14:textId="71591314" w:rsidR="00CE6FB7" w:rsidRPr="00D66167" w:rsidRDefault="00CE6FB7" w:rsidP="00CE6FB7">
      <w:pPr>
        <w:ind w:firstLine="720"/>
        <w:jc w:val="both"/>
        <w:rPr>
          <w:rFonts w:asciiTheme="majorHAnsi" w:hAnsiTheme="majorHAnsi" w:cstheme="majorHAnsi"/>
          <w:sz w:val="22"/>
          <w:szCs w:val="22"/>
          <w:lang w:val="lt-LT"/>
        </w:rPr>
      </w:pPr>
      <w:bookmarkStart w:id="11" w:name="_Hlk67832324"/>
      <w:bookmarkEnd w:id="10"/>
      <w:r w:rsidRPr="00D66167">
        <w:rPr>
          <w:rFonts w:asciiTheme="majorHAnsi" w:hAnsiTheme="majorHAnsi" w:cstheme="majorHAnsi"/>
          <w:sz w:val="22"/>
          <w:szCs w:val="22"/>
          <w:lang w:val="lt-LT"/>
        </w:rPr>
        <w:t xml:space="preserve">5.3.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1"/>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6. Susirašinėjimas</w:t>
      </w:r>
    </w:p>
    <w:p w14:paraId="0AE90C47" w14:textId="33E28003"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2"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2"/>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5ECE4AFD" w14:textId="128D03AA" w:rsidR="002C0E93" w:rsidRPr="001833F1" w:rsidRDefault="002B483C" w:rsidP="001833F1">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3"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3"/>
    </w:p>
    <w:p w14:paraId="2B1FB4E3" w14:textId="3FAFE991" w:rsidR="00435D57" w:rsidRPr="00D66167" w:rsidRDefault="002B483C" w:rsidP="00C22030">
      <w:pPr>
        <w:pStyle w:val="Pagrindinistekstas"/>
        <w:ind w:firstLine="720"/>
        <w:jc w:val="both"/>
        <w:rPr>
          <w:rFonts w:asciiTheme="majorHAnsi" w:hAnsiTheme="majorHAnsi" w:cstheme="majorHAnsi"/>
          <w:i/>
          <w:iCs/>
          <w:color w:val="0070C0"/>
          <w:sz w:val="22"/>
          <w:szCs w:val="22"/>
          <w:lang w:val="fi-FI"/>
        </w:rPr>
      </w:pPr>
      <w:bookmarkStart w:id="14"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A6B2E4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4"/>
    <w:p w14:paraId="1EC0C163" w14:textId="4F60F369" w:rsidR="00C22030" w:rsidRPr="001833F1" w:rsidRDefault="002B483C" w:rsidP="00C22030">
      <w:pPr>
        <w:pStyle w:val="Pagrindinistekstas"/>
        <w:ind w:firstLine="720"/>
        <w:jc w:val="both"/>
        <w:rPr>
          <w:rFonts w:asciiTheme="majorHAnsi" w:hAnsiTheme="majorHAnsi" w:cstheme="majorHAnsi"/>
          <w: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w:t>
      </w:r>
      <w:r w:rsidR="00C22030" w:rsidRPr="001833F1">
        <w:rPr>
          <w:rFonts w:asciiTheme="majorHAnsi" w:hAnsiTheme="majorHAnsi" w:cstheme="majorHAnsi"/>
          <w:sz w:val="22"/>
          <w:szCs w:val="22"/>
        </w:rPr>
        <w:t xml:space="preserve">1. </w:t>
      </w:r>
      <w:r w:rsidR="00C22030" w:rsidRPr="001833F1">
        <w:rPr>
          <w:rFonts w:asciiTheme="majorHAnsi" w:hAnsiTheme="majorHAnsi" w:cstheme="majorHAnsi"/>
          <w:i/>
          <w:sz w:val="22"/>
          <w:szCs w:val="22"/>
        </w:rPr>
        <w:t>priedas Nr. 1 „Paslaugų techninė specifikacija“;</w:t>
      </w:r>
    </w:p>
    <w:p w14:paraId="63C7B0EE" w14:textId="3659E202" w:rsidR="00C22030" w:rsidRPr="001833F1" w:rsidRDefault="002B483C" w:rsidP="00C22030">
      <w:pPr>
        <w:pStyle w:val="Pagrindinistekstas"/>
        <w:ind w:firstLine="720"/>
        <w:jc w:val="both"/>
        <w:rPr>
          <w:rFonts w:asciiTheme="majorHAnsi" w:hAnsiTheme="majorHAnsi" w:cstheme="majorHAnsi"/>
          <w:i/>
          <w:sz w:val="22"/>
          <w:szCs w:val="22"/>
        </w:rPr>
      </w:pPr>
      <w:r w:rsidRPr="001833F1">
        <w:rPr>
          <w:rFonts w:asciiTheme="majorHAnsi" w:hAnsiTheme="majorHAnsi" w:cstheme="majorHAnsi"/>
          <w:sz w:val="22"/>
          <w:szCs w:val="22"/>
        </w:rPr>
        <w:t>8</w:t>
      </w:r>
      <w:r w:rsidR="00C22030" w:rsidRPr="001833F1">
        <w:rPr>
          <w:rFonts w:asciiTheme="majorHAnsi" w:hAnsiTheme="majorHAnsi" w:cstheme="majorHAnsi"/>
          <w:sz w:val="22"/>
          <w:szCs w:val="22"/>
        </w:rPr>
        <w:t>.</w:t>
      </w:r>
      <w:r w:rsidRPr="001833F1">
        <w:rPr>
          <w:rFonts w:asciiTheme="majorHAnsi" w:hAnsiTheme="majorHAnsi" w:cstheme="majorHAnsi"/>
          <w:sz w:val="22"/>
          <w:szCs w:val="22"/>
        </w:rPr>
        <w:t>4</w:t>
      </w:r>
      <w:r w:rsidR="00C22030" w:rsidRPr="001833F1">
        <w:rPr>
          <w:rFonts w:asciiTheme="majorHAnsi" w:hAnsiTheme="majorHAnsi" w:cstheme="majorHAnsi"/>
          <w:sz w:val="22"/>
          <w:szCs w:val="22"/>
        </w:rPr>
        <w:t>.2.</w:t>
      </w:r>
      <w:r w:rsidR="00C22030" w:rsidRPr="001833F1">
        <w:rPr>
          <w:rFonts w:asciiTheme="majorHAnsi" w:hAnsiTheme="majorHAnsi" w:cstheme="majorHAnsi"/>
          <w:i/>
          <w:sz w:val="22"/>
          <w:szCs w:val="22"/>
        </w:rPr>
        <w:t xml:space="preserve"> priedas Nr. 2 „</w:t>
      </w:r>
      <w:r w:rsidR="001E7D24">
        <w:rPr>
          <w:rFonts w:asciiTheme="majorHAnsi" w:hAnsiTheme="majorHAnsi" w:cstheme="majorHAnsi"/>
          <w:i/>
          <w:sz w:val="22"/>
          <w:szCs w:val="22"/>
        </w:rPr>
        <w:t>Pasiūlymas</w:t>
      </w:r>
      <w:r w:rsidR="00C22030" w:rsidRPr="001833F1">
        <w:rPr>
          <w:rFonts w:asciiTheme="majorHAnsi" w:hAnsiTheme="majorHAnsi" w:cstheme="majorHAnsi"/>
          <w:i/>
          <w:sz w:val="22"/>
          <w:szCs w:val="22"/>
        </w:rPr>
        <w:t>“.</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250DE6B3"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2B4F91">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5"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5"/>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212E"/>
    <w:rsid w:val="00063208"/>
    <w:rsid w:val="00067323"/>
    <w:rsid w:val="00095F34"/>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659BD"/>
    <w:rsid w:val="00180C3C"/>
    <w:rsid w:val="001833F1"/>
    <w:rsid w:val="001845F9"/>
    <w:rsid w:val="001A658D"/>
    <w:rsid w:val="001E7160"/>
    <w:rsid w:val="001E7D24"/>
    <w:rsid w:val="001F3F2B"/>
    <w:rsid w:val="002048C0"/>
    <w:rsid w:val="00206024"/>
    <w:rsid w:val="00235362"/>
    <w:rsid w:val="00240B7D"/>
    <w:rsid w:val="00254F23"/>
    <w:rsid w:val="00261ECF"/>
    <w:rsid w:val="00263148"/>
    <w:rsid w:val="0029133F"/>
    <w:rsid w:val="002A16DD"/>
    <w:rsid w:val="002B202D"/>
    <w:rsid w:val="002B483C"/>
    <w:rsid w:val="002B4F91"/>
    <w:rsid w:val="002C0E93"/>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B3D9D"/>
    <w:rsid w:val="004C4400"/>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32E0"/>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561CD"/>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7590"/>
    <w:rsid w:val="007E27E0"/>
    <w:rsid w:val="007E77F6"/>
    <w:rsid w:val="007F6936"/>
    <w:rsid w:val="0080511A"/>
    <w:rsid w:val="00814782"/>
    <w:rsid w:val="008535B1"/>
    <w:rsid w:val="00862F0F"/>
    <w:rsid w:val="00864CF0"/>
    <w:rsid w:val="00874BAF"/>
    <w:rsid w:val="00880930"/>
    <w:rsid w:val="008834A6"/>
    <w:rsid w:val="00895597"/>
    <w:rsid w:val="00897FEC"/>
    <w:rsid w:val="008A3B6A"/>
    <w:rsid w:val="008B15AD"/>
    <w:rsid w:val="008C0F4C"/>
    <w:rsid w:val="008C259B"/>
    <w:rsid w:val="008C4FA7"/>
    <w:rsid w:val="008D7336"/>
    <w:rsid w:val="00900634"/>
    <w:rsid w:val="00922EEB"/>
    <w:rsid w:val="00925AEB"/>
    <w:rsid w:val="00930613"/>
    <w:rsid w:val="00933560"/>
    <w:rsid w:val="00933561"/>
    <w:rsid w:val="009374D0"/>
    <w:rsid w:val="00955379"/>
    <w:rsid w:val="009561E3"/>
    <w:rsid w:val="00956B25"/>
    <w:rsid w:val="009C033D"/>
    <w:rsid w:val="009C47CA"/>
    <w:rsid w:val="009D4A4B"/>
    <w:rsid w:val="009E38C8"/>
    <w:rsid w:val="009E709A"/>
    <w:rsid w:val="009F51EF"/>
    <w:rsid w:val="00A03A1E"/>
    <w:rsid w:val="00A06513"/>
    <w:rsid w:val="00A0747C"/>
    <w:rsid w:val="00A07508"/>
    <w:rsid w:val="00A25555"/>
    <w:rsid w:val="00A35458"/>
    <w:rsid w:val="00A44937"/>
    <w:rsid w:val="00A5446D"/>
    <w:rsid w:val="00A6307B"/>
    <w:rsid w:val="00A758EC"/>
    <w:rsid w:val="00A8179F"/>
    <w:rsid w:val="00AA6C1C"/>
    <w:rsid w:val="00AB1328"/>
    <w:rsid w:val="00AC1123"/>
    <w:rsid w:val="00AC1A84"/>
    <w:rsid w:val="00AC33BC"/>
    <w:rsid w:val="00AC554D"/>
    <w:rsid w:val="00AC7909"/>
    <w:rsid w:val="00AC7ABA"/>
    <w:rsid w:val="00AE5043"/>
    <w:rsid w:val="00AF145B"/>
    <w:rsid w:val="00AF2543"/>
    <w:rsid w:val="00B006AD"/>
    <w:rsid w:val="00B00CA9"/>
    <w:rsid w:val="00B20459"/>
    <w:rsid w:val="00B22C08"/>
    <w:rsid w:val="00B238F9"/>
    <w:rsid w:val="00B52380"/>
    <w:rsid w:val="00B62366"/>
    <w:rsid w:val="00B721BD"/>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7021A"/>
    <w:rsid w:val="00C720E4"/>
    <w:rsid w:val="00C85C04"/>
    <w:rsid w:val="00C90032"/>
    <w:rsid w:val="00CA3DA3"/>
    <w:rsid w:val="00CA7862"/>
    <w:rsid w:val="00CC0CAA"/>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34DE5"/>
    <w:rsid w:val="00E46B40"/>
    <w:rsid w:val="00E65695"/>
    <w:rsid w:val="00E66497"/>
    <w:rsid w:val="00E71EEA"/>
    <w:rsid w:val="00E80817"/>
    <w:rsid w:val="00E81524"/>
    <w:rsid w:val="00E87870"/>
    <w:rsid w:val="00EB2D54"/>
    <w:rsid w:val="00EC36D5"/>
    <w:rsid w:val="00EC613F"/>
    <w:rsid w:val="00EC7D25"/>
    <w:rsid w:val="00EE263D"/>
    <w:rsid w:val="00F019AA"/>
    <w:rsid w:val="00F04ECA"/>
    <w:rsid w:val="00F10DFC"/>
    <w:rsid w:val="00F11A0C"/>
    <w:rsid w:val="00F63C34"/>
    <w:rsid w:val="00F64D26"/>
    <w:rsid w:val="00F72474"/>
    <w:rsid w:val="00F76BF4"/>
    <w:rsid w:val="00F86D19"/>
    <w:rsid w:val="00FA282F"/>
    <w:rsid w:val="00FA673C"/>
    <w:rsid w:val="00FB5CAF"/>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cf01">
    <w:name w:val="cf01"/>
    <w:basedOn w:val="Numatytasispastraiposriftas"/>
    <w:rsid w:val="000621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12</Pages>
  <Words>5658</Words>
  <Characters>40406</Characters>
  <Application>Microsoft Office Word</Application>
  <DocSecurity>0</DocSecurity>
  <Lines>603</Lines>
  <Paragraphs>277</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Erika Mėlynienė</cp:lastModifiedBy>
  <cp:revision>40</cp:revision>
  <cp:lastPrinted>2015-01-12T07:09:00Z</cp:lastPrinted>
  <dcterms:created xsi:type="dcterms:W3CDTF">2022-07-19T05:28:00Z</dcterms:created>
  <dcterms:modified xsi:type="dcterms:W3CDTF">2025-09-23T10:31:00Z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